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DB3" w:rsidRPr="00D27B4C" w:rsidRDefault="00384DB3" w:rsidP="00D27B4C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D27B4C">
        <w:rPr>
          <w:rFonts w:ascii="Arial" w:hAnsi="Arial" w:cs="Arial"/>
          <w:sz w:val="16"/>
          <w:szCs w:val="16"/>
        </w:rPr>
        <w:t xml:space="preserve"> </w:t>
      </w:r>
    </w:p>
    <w:p w:rsidR="00D27B4C" w:rsidRPr="00D27B4C" w:rsidRDefault="00384DB3" w:rsidP="00D27B4C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D27B4C">
        <w:rPr>
          <w:rFonts w:ascii="Arial" w:hAnsi="Arial" w:cs="Arial"/>
          <w:b/>
          <w:sz w:val="18"/>
          <w:szCs w:val="18"/>
        </w:rPr>
        <w:t xml:space="preserve">                                 </w:t>
      </w:r>
      <w:r w:rsidR="00D27B4C" w:rsidRPr="00D27B4C">
        <w:rPr>
          <w:rFonts w:ascii="Arial" w:hAnsi="Arial" w:cs="Arial"/>
          <w:b/>
          <w:sz w:val="18"/>
          <w:szCs w:val="18"/>
        </w:rPr>
        <w:t xml:space="preserve">   </w:t>
      </w:r>
      <w:r w:rsidRPr="00D27B4C">
        <w:rPr>
          <w:rFonts w:ascii="Arial" w:hAnsi="Arial" w:cs="Arial"/>
          <w:b/>
          <w:sz w:val="18"/>
          <w:szCs w:val="18"/>
        </w:rPr>
        <w:t xml:space="preserve"> Załącznik nr </w:t>
      </w:r>
      <w:r w:rsidR="00E32378">
        <w:rPr>
          <w:rFonts w:ascii="Arial" w:hAnsi="Arial" w:cs="Arial"/>
          <w:b/>
          <w:sz w:val="18"/>
          <w:szCs w:val="18"/>
        </w:rPr>
        <w:t>8</w:t>
      </w:r>
      <w:r w:rsidR="00E24FB4" w:rsidRPr="00D27B4C">
        <w:rPr>
          <w:rFonts w:ascii="Arial" w:hAnsi="Arial" w:cs="Arial"/>
          <w:b/>
          <w:sz w:val="18"/>
          <w:szCs w:val="18"/>
        </w:rPr>
        <w:t xml:space="preserve"> </w:t>
      </w:r>
    </w:p>
    <w:p w:rsidR="001C2F6B" w:rsidRPr="00D27B4C" w:rsidRDefault="00E24FB4" w:rsidP="00D27B4C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D27B4C">
        <w:rPr>
          <w:rFonts w:ascii="Arial" w:hAnsi="Arial" w:cs="Arial"/>
          <w:sz w:val="16"/>
          <w:szCs w:val="16"/>
        </w:rPr>
        <w:t xml:space="preserve">do </w:t>
      </w:r>
      <w:r w:rsidRPr="00D27B4C">
        <w:rPr>
          <w:rFonts w:ascii="Arial" w:hAnsi="Arial" w:cs="Arial"/>
          <w:i/>
          <w:sz w:val="16"/>
          <w:szCs w:val="16"/>
        </w:rPr>
        <w:t xml:space="preserve">Regulaminu świadczeń dla studentów </w:t>
      </w:r>
      <w:r w:rsidR="00384DB3" w:rsidRPr="00D27B4C">
        <w:rPr>
          <w:rFonts w:ascii="Arial" w:hAnsi="Arial" w:cs="Arial"/>
          <w:i/>
          <w:sz w:val="16"/>
          <w:szCs w:val="16"/>
        </w:rPr>
        <w:t>WSNS na rok akademicki  20</w:t>
      </w:r>
      <w:r w:rsidR="009B4D72">
        <w:rPr>
          <w:rFonts w:ascii="Arial" w:hAnsi="Arial" w:cs="Arial"/>
          <w:i/>
          <w:sz w:val="16"/>
          <w:szCs w:val="16"/>
        </w:rPr>
        <w:t>20/2021</w:t>
      </w:r>
    </w:p>
    <w:p w:rsidR="00D27B4C" w:rsidRPr="00F54BEF" w:rsidRDefault="00E24FB4" w:rsidP="00F54BEF">
      <w:pPr>
        <w:spacing w:after="27" w:line="259" w:lineRule="auto"/>
        <w:ind w:left="0" w:right="0" w:firstLine="0"/>
        <w:jc w:val="right"/>
        <w:rPr>
          <w:rFonts w:ascii="Arial" w:hAnsi="Arial" w:cs="Arial"/>
          <w:sz w:val="16"/>
          <w:szCs w:val="16"/>
        </w:rPr>
      </w:pPr>
      <w:r w:rsidRPr="00384DB3">
        <w:rPr>
          <w:rFonts w:ascii="Arial" w:hAnsi="Arial" w:cs="Arial"/>
          <w:i/>
          <w:sz w:val="16"/>
          <w:szCs w:val="16"/>
        </w:rPr>
        <w:t xml:space="preserve"> </w:t>
      </w:r>
      <w:r w:rsidR="00384DB3">
        <w:rPr>
          <w:rFonts w:ascii="Arial" w:hAnsi="Arial" w:cs="Arial"/>
          <w:b/>
          <w:sz w:val="18"/>
          <w:szCs w:val="18"/>
        </w:rPr>
        <w:t xml:space="preserve">                   </w:t>
      </w:r>
    </w:p>
    <w:p w:rsidR="00D27B4C" w:rsidRDefault="00D27B4C" w:rsidP="00384DB3">
      <w:pPr>
        <w:spacing w:after="0" w:line="249" w:lineRule="auto"/>
        <w:ind w:right="1709"/>
        <w:jc w:val="center"/>
        <w:rPr>
          <w:rFonts w:ascii="Arial" w:hAnsi="Arial" w:cs="Arial"/>
          <w:b/>
          <w:sz w:val="18"/>
          <w:szCs w:val="18"/>
        </w:rPr>
      </w:pPr>
    </w:p>
    <w:p w:rsidR="00384DB3" w:rsidRDefault="00D27B4C" w:rsidP="00384DB3">
      <w:pPr>
        <w:spacing w:after="0" w:line="249" w:lineRule="auto"/>
        <w:ind w:right="1709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="00384DB3">
        <w:rPr>
          <w:rFonts w:ascii="Arial" w:hAnsi="Arial" w:cs="Arial"/>
          <w:b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b/>
          <w:sz w:val="18"/>
          <w:szCs w:val="18"/>
        </w:rPr>
        <w:t xml:space="preserve">Zasady ustalania wysokości dochodu przy ubieganiu </w:t>
      </w:r>
    </w:p>
    <w:p w:rsidR="001C2F6B" w:rsidRPr="00384DB3" w:rsidRDefault="00384DB3" w:rsidP="00384DB3">
      <w:pPr>
        <w:spacing w:after="0" w:line="249" w:lineRule="auto"/>
        <w:ind w:right="1709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</w:t>
      </w:r>
      <w:r w:rsidR="00D27B4C"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 xml:space="preserve">          </w:t>
      </w:r>
      <w:r w:rsidR="00E24FB4" w:rsidRPr="00384DB3">
        <w:rPr>
          <w:rFonts w:ascii="Arial" w:hAnsi="Arial" w:cs="Arial"/>
          <w:b/>
          <w:sz w:val="18"/>
          <w:szCs w:val="18"/>
        </w:rPr>
        <w:t>się o stypendium socjalne</w:t>
      </w:r>
    </w:p>
    <w:p w:rsidR="001C2F6B" w:rsidRDefault="00E24FB4">
      <w:pPr>
        <w:spacing w:after="0" w:line="259" w:lineRule="auto"/>
        <w:ind w:left="48" w:right="0" w:firstLine="0"/>
        <w:jc w:val="center"/>
      </w:pPr>
      <w:r>
        <w:rPr>
          <w:b/>
          <w:sz w:val="22"/>
        </w:rPr>
        <w:t xml:space="preserve"> </w:t>
      </w:r>
    </w:p>
    <w:p w:rsidR="001C2F6B" w:rsidRPr="00384DB3" w:rsidRDefault="00E24FB4">
      <w:pPr>
        <w:pStyle w:val="Nagwek1"/>
        <w:rPr>
          <w:b w:val="0"/>
        </w:rPr>
      </w:pPr>
      <w:r w:rsidRPr="00384DB3">
        <w:rPr>
          <w:b w:val="0"/>
        </w:rPr>
        <w:t xml:space="preserve">§ 1 </w:t>
      </w:r>
    </w:p>
    <w:p w:rsidR="00384DB3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1. Przy ustalaniu wysokości dochodu uprawniającego studenta do ubiegania się o stypendium socjalne uwzględnia się dochody osiągane przez:     </w:t>
      </w:r>
    </w:p>
    <w:p w:rsidR="001C2F6B" w:rsidRPr="00384DB3" w:rsidRDefault="00384DB3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  </w:t>
      </w:r>
      <w:r w:rsidR="00E24FB4" w:rsidRPr="00384DB3">
        <w:rPr>
          <w:rFonts w:ascii="Arial" w:hAnsi="Arial" w:cs="Arial"/>
          <w:sz w:val="18"/>
          <w:szCs w:val="18"/>
        </w:rPr>
        <w:t xml:space="preserve">1) </w:t>
      </w:r>
      <w:r w:rsidRPr="00384DB3">
        <w:rPr>
          <w:rFonts w:ascii="Arial" w:hAnsi="Arial" w:cs="Arial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sz w:val="18"/>
          <w:szCs w:val="18"/>
        </w:rPr>
        <w:t xml:space="preserve">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małżonka 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rodziców, opiekunów prawnych lub faktycznych 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będące na utrzymaniu osób, o których mowa w pkt 1)-3),  dzieci niepełnoletnie,</w:t>
      </w:r>
      <w:r w:rsidR="00384DB3" w:rsidRPr="00384DB3">
        <w:rPr>
          <w:rFonts w:ascii="Arial" w:hAnsi="Arial" w:cs="Arial"/>
          <w:sz w:val="18"/>
          <w:szCs w:val="18"/>
        </w:rPr>
        <w:t xml:space="preserve"> dzieci pobierające naukę do 26</w:t>
      </w:r>
      <w:r w:rsidRPr="00384DB3">
        <w:rPr>
          <w:rFonts w:ascii="Arial" w:hAnsi="Arial" w:cs="Arial"/>
          <w:sz w:val="18"/>
          <w:szCs w:val="18"/>
        </w:rPr>
        <w:t xml:space="preserve"> roku życia, a jeżeli 26. rok życia przypada w ostatnim roku studiów - do ich ukończenia oraz dzieci niepełnosprawne bez względu na wiek.  </w:t>
      </w:r>
    </w:p>
    <w:p w:rsidR="001C2F6B" w:rsidRPr="00384DB3" w:rsidRDefault="00E24FB4">
      <w:pPr>
        <w:spacing w:after="17" w:line="259" w:lineRule="auto"/>
        <w:ind w:left="142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i/>
          <w:sz w:val="18"/>
          <w:szCs w:val="18"/>
        </w:rPr>
        <w:t xml:space="preserve">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2. Student może ubiegać się o stypendium socjalne bez wykazywania dochodów osiągniętych przez rodziców, opiekunów prawnych lub faktycznych studenta oraz przez będące na utrzymaniu tych osób dzieci, o których mowa w ust.1 pkt 4), jeśli spełnia jeden z następujących warunków: 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ukończy</w:t>
      </w:r>
      <w:r w:rsidR="00384DB3" w:rsidRPr="00384DB3">
        <w:rPr>
          <w:rFonts w:ascii="Arial" w:hAnsi="Arial" w:cs="Arial"/>
          <w:sz w:val="18"/>
          <w:szCs w:val="18"/>
        </w:rPr>
        <w:t xml:space="preserve">ł 26 </w:t>
      </w:r>
      <w:r w:rsidRPr="00384DB3">
        <w:rPr>
          <w:rFonts w:ascii="Arial" w:hAnsi="Arial" w:cs="Arial"/>
          <w:sz w:val="18"/>
          <w:szCs w:val="18"/>
        </w:rPr>
        <w:t xml:space="preserve">rok życia,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pozostaje w związku małżeńskim,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 na utrzymaniu dzieci, o których mowa w ust. 1 pkt 4),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osiągnął pełnoletność, przebywając w pieczy zastępczej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posiada stałe źródło dochodów i jego przeciętny miesięczny dochód w poprzednim roku podatkowym oraz w roku bieżącym w miesiącach poprzedzających miesiąc złożenia oświadczenia, o którym mowa w ust. 3, jest wyższy lub równy 1,15 sumy kwot określonych w art.5 ust.1 i w art.6 ust.2 pkt 3 ustawy z dnia 28 listopada 2003 r. o świadczeniach rodzinnych (Dz.U. z 2018 r. poz. 2220, z późń.zm). </w:t>
      </w:r>
    </w:p>
    <w:p w:rsidR="001C2F6B" w:rsidRPr="00384DB3" w:rsidRDefault="00E24FB4">
      <w:pPr>
        <w:spacing w:after="17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  </w:t>
      </w:r>
      <w:r w:rsidR="00E24FB4" w:rsidRPr="00384DB3">
        <w:rPr>
          <w:rFonts w:ascii="Arial" w:hAnsi="Arial" w:cs="Arial"/>
          <w:sz w:val="18"/>
          <w:szCs w:val="18"/>
        </w:rPr>
        <w:t xml:space="preserve">Student, o którym mowa w ust.2, składa oświadczenie, że nie prowadzi wspólnego gospodarstwa domowego z żadnym z rodziców, opiekunów prawnych lub faktycznych. Wzór oświadczenia stanowi </w:t>
      </w:r>
      <w:r w:rsidR="00E24FB4" w:rsidRPr="00384DB3">
        <w:rPr>
          <w:rFonts w:ascii="Arial" w:hAnsi="Arial" w:cs="Arial"/>
          <w:b/>
          <w:sz w:val="18"/>
          <w:szCs w:val="18"/>
        </w:rPr>
        <w:t xml:space="preserve">załącznik nr 1.3 </w:t>
      </w:r>
      <w:r w:rsidR="00E24FB4" w:rsidRPr="00384DB3">
        <w:rPr>
          <w:rFonts w:ascii="Arial" w:hAnsi="Arial" w:cs="Arial"/>
          <w:sz w:val="18"/>
          <w:szCs w:val="18"/>
        </w:rPr>
        <w:t xml:space="preserve">do </w:t>
      </w:r>
      <w:r w:rsidR="00E24FB4" w:rsidRPr="00384DB3">
        <w:rPr>
          <w:rFonts w:ascii="Arial" w:hAnsi="Arial" w:cs="Arial"/>
          <w:i/>
          <w:sz w:val="18"/>
          <w:szCs w:val="18"/>
        </w:rPr>
        <w:t xml:space="preserve">Regulaminu. </w:t>
      </w:r>
    </w:p>
    <w:p w:rsidR="001C2F6B" w:rsidRPr="00384DB3" w:rsidRDefault="00E24FB4">
      <w:pPr>
        <w:spacing w:after="18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 </w:t>
      </w:r>
      <w:r w:rsidR="00E24FB4" w:rsidRPr="00384DB3">
        <w:rPr>
          <w:rFonts w:ascii="Arial" w:hAnsi="Arial" w:cs="Arial"/>
          <w:sz w:val="18"/>
          <w:szCs w:val="18"/>
        </w:rPr>
        <w:t xml:space="preserve">Obowiązek przedłożenia dokumentów potwierdzających spełnienie wymagań, o których mowa w ust. 2 spoczywa na studencie.  </w:t>
      </w:r>
    </w:p>
    <w:p w:rsidR="001C2F6B" w:rsidRPr="00384DB3" w:rsidRDefault="00E24FB4">
      <w:pPr>
        <w:spacing w:after="21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pStyle w:val="Nagwek1"/>
        <w:rPr>
          <w:rFonts w:ascii="Arial" w:hAnsi="Arial" w:cs="Arial"/>
          <w:b w:val="0"/>
          <w:sz w:val="18"/>
          <w:szCs w:val="18"/>
        </w:rPr>
      </w:pPr>
      <w:r w:rsidRPr="00384DB3">
        <w:rPr>
          <w:rFonts w:ascii="Arial" w:hAnsi="Arial" w:cs="Arial"/>
          <w:b w:val="0"/>
          <w:sz w:val="18"/>
          <w:szCs w:val="18"/>
        </w:rPr>
        <w:t xml:space="preserve">§ 2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Dochód na osobę w rodzinie studenta na potrzeby wniosku o stypendium socjalne na rok </w:t>
      </w:r>
      <w:proofErr w:type="spellStart"/>
      <w:r w:rsidR="00E24FB4" w:rsidRPr="00384DB3">
        <w:rPr>
          <w:rFonts w:ascii="Arial" w:hAnsi="Arial" w:cs="Arial"/>
          <w:sz w:val="18"/>
          <w:szCs w:val="18"/>
        </w:rPr>
        <w:t>akad</w:t>
      </w:r>
      <w:proofErr w:type="spellEnd"/>
      <w:r w:rsidR="00E24FB4" w:rsidRPr="00384DB3">
        <w:rPr>
          <w:rFonts w:ascii="Arial" w:hAnsi="Arial" w:cs="Arial"/>
          <w:sz w:val="18"/>
          <w:szCs w:val="18"/>
        </w:rPr>
        <w:t>. 20</w:t>
      </w:r>
      <w:r w:rsidR="009B4D72">
        <w:rPr>
          <w:rFonts w:ascii="Arial" w:hAnsi="Arial" w:cs="Arial"/>
          <w:sz w:val="18"/>
          <w:szCs w:val="18"/>
        </w:rPr>
        <w:t>20</w:t>
      </w:r>
      <w:r w:rsidR="00E24FB4" w:rsidRPr="00384DB3">
        <w:rPr>
          <w:rFonts w:ascii="Arial" w:hAnsi="Arial" w:cs="Arial"/>
          <w:sz w:val="18"/>
          <w:szCs w:val="18"/>
        </w:rPr>
        <w:t>/202</w:t>
      </w:r>
      <w:r w:rsidR="009B4D72">
        <w:rPr>
          <w:rFonts w:ascii="Arial" w:hAnsi="Arial" w:cs="Arial"/>
          <w:sz w:val="18"/>
          <w:szCs w:val="18"/>
        </w:rPr>
        <w:t>1</w:t>
      </w:r>
      <w:r w:rsidR="00E24FB4" w:rsidRPr="00384DB3">
        <w:rPr>
          <w:rFonts w:ascii="Arial" w:hAnsi="Arial" w:cs="Arial"/>
          <w:sz w:val="18"/>
          <w:szCs w:val="18"/>
        </w:rPr>
        <w:t xml:space="preserve"> ustala się na zasadach określonych w  ustawie z dnia 28 listopada 2003 r. o świadczeniach rodzinnych (Dz.U. z 2018 r. poz. 2220, z późń.zm) oraz na podstawie rozporządzenia Ministra Rodziny, Pracy i Polityki Społecznej z dnia 27 lipca 2017 r. w sprawie sposobu i trybu postępowania w sprawach o przyznanie świadczeń rodzinnych oraz zakresu informacji, jakie mają być zawarte we wniosku, zaświadczeniach i oświadczeniach o ustalenie prawa do świadczeń rodzinnych (Dz.U. 2017 r.,  poz. 1466). </w:t>
      </w:r>
    </w:p>
    <w:p w:rsidR="001C2F6B" w:rsidRPr="00384DB3" w:rsidRDefault="00E24FB4">
      <w:pPr>
        <w:spacing w:after="18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Dochody, które są uwzględniane przy ustalaniu sytuacji materialnej studenta,  z zastrzeżeniem  § 3 i § 5 ust.1 </w:t>
      </w:r>
      <w:r>
        <w:rPr>
          <w:rFonts w:ascii="Arial" w:hAnsi="Arial" w:cs="Arial"/>
          <w:sz w:val="18"/>
          <w:szCs w:val="18"/>
        </w:rPr>
        <w:t xml:space="preserve">   </w:t>
      </w:r>
    </w:p>
    <w:p w:rsidR="001C2F6B" w:rsidRPr="00384DB3" w:rsidRDefault="00E24FB4" w:rsidP="00384DB3">
      <w:pPr>
        <w:ind w:right="0" w:firstLine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niniejszego załącznika</w:t>
      </w:r>
      <w:r w:rsidRPr="00384DB3">
        <w:rPr>
          <w:rFonts w:ascii="Arial" w:hAnsi="Arial" w:cs="Arial"/>
          <w:i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 to: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przychody z 201</w:t>
      </w:r>
      <w:r w:rsidR="009B4D72">
        <w:rPr>
          <w:rFonts w:ascii="Arial" w:hAnsi="Arial" w:cs="Arial"/>
          <w:sz w:val="18"/>
          <w:szCs w:val="18"/>
        </w:rPr>
        <w:t>9</w:t>
      </w:r>
      <w:r w:rsidRPr="00384DB3">
        <w:rPr>
          <w:rFonts w:ascii="Arial" w:hAnsi="Arial" w:cs="Arial"/>
          <w:sz w:val="18"/>
          <w:szCs w:val="18"/>
        </w:rPr>
        <w:t xml:space="preserve"> r. podlegające opodatkowaniu na zasadach określonych w art. 27, 30b, 30c, 30e i 30f ustawy z dnia 26 lipca 1991 r. o podatku dochodowym od osób fizycznych (Dz. U. z 2019 r. poz.1387, z </w:t>
      </w:r>
      <w:proofErr w:type="spellStart"/>
      <w:r w:rsidRPr="00384DB3">
        <w:rPr>
          <w:rFonts w:ascii="Arial" w:hAnsi="Arial" w:cs="Arial"/>
          <w:sz w:val="18"/>
          <w:szCs w:val="18"/>
        </w:rPr>
        <w:t>późn</w:t>
      </w:r>
      <w:proofErr w:type="spellEnd"/>
      <w:r w:rsidRPr="00384DB3">
        <w:rPr>
          <w:rFonts w:ascii="Arial" w:hAnsi="Arial" w:cs="Arial"/>
          <w:sz w:val="18"/>
          <w:szCs w:val="18"/>
        </w:rPr>
        <w:t xml:space="preserve">. zm.), pomniejszone o koszty uzyskania przychodu, należny podatek dochodowy od osób fizycznych, składki na ubezpieczenia społeczne niezaliczone do kosztów uzyskania przychodu oraz składki na ubezpieczenie zdrowotne,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dochody z 201</w:t>
      </w:r>
      <w:r w:rsidR="009B4D72">
        <w:rPr>
          <w:rFonts w:ascii="Arial" w:hAnsi="Arial" w:cs="Arial"/>
          <w:sz w:val="18"/>
          <w:szCs w:val="18"/>
        </w:rPr>
        <w:t>9</w:t>
      </w:r>
      <w:r w:rsidRPr="00384DB3">
        <w:rPr>
          <w:rFonts w:ascii="Arial" w:hAnsi="Arial" w:cs="Arial"/>
          <w:sz w:val="18"/>
          <w:szCs w:val="18"/>
        </w:rPr>
        <w:t xml:space="preserve"> r. z działalności podlegającej opodatkowaniu na podstawie przepisów o zryczałtowanym podatku dochodowym od niektórych przychodów osiąganych przez osoby fizyczne; przyjmuje się dochód miesięczny w wysokości 1/12 dochodu ogłaszanego corocznie, w drodze obwieszczenia, przez ministra właściwego do spraw rodziny w Dzienniku Urzędowym Rzeczypospolitej Polskiej „Monitor Polski” w terminie do dnia 1 sierpnia każdego roku.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dochody z 201</w:t>
      </w:r>
      <w:r w:rsidR="009B4D72">
        <w:rPr>
          <w:rFonts w:ascii="Arial" w:hAnsi="Arial" w:cs="Arial"/>
          <w:sz w:val="18"/>
          <w:szCs w:val="18"/>
        </w:rPr>
        <w:t>9</w:t>
      </w:r>
      <w:r w:rsidRPr="00384DB3">
        <w:rPr>
          <w:rFonts w:ascii="Arial" w:hAnsi="Arial" w:cs="Arial"/>
          <w:sz w:val="18"/>
          <w:szCs w:val="18"/>
        </w:rPr>
        <w:t xml:space="preserve"> r. niepodlegające opodatkowaniu podatkiem dochodowym  w świetle art. 3 pkt 1 lit. c ustawy, o której mowa w ust.1, wymienione w ust. 3,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>dochody uzyskane po roku 201</w:t>
      </w:r>
      <w:r w:rsidR="009B4D72">
        <w:rPr>
          <w:rFonts w:ascii="Arial" w:hAnsi="Arial" w:cs="Arial"/>
          <w:sz w:val="18"/>
          <w:szCs w:val="18"/>
        </w:rPr>
        <w:t>9</w:t>
      </w:r>
      <w:bookmarkStart w:id="0" w:name="_GoBack"/>
      <w:bookmarkEnd w:id="0"/>
      <w:r w:rsidRPr="00384DB3">
        <w:rPr>
          <w:rFonts w:ascii="Arial" w:hAnsi="Arial" w:cs="Arial"/>
          <w:sz w:val="18"/>
          <w:szCs w:val="18"/>
        </w:rPr>
        <w:t xml:space="preserve">, o których mowa w §5 ust.3 niniejszego załącznika, zarówno dochody podlegające opodatkowaniu, o których mowa w pkt 1) i 2), jak i dochody niepodlegające opodatkowaniu, o których mowa w pkt 3). </w:t>
      </w:r>
    </w:p>
    <w:p w:rsidR="001C2F6B" w:rsidRPr="00384DB3" w:rsidRDefault="00E24FB4">
      <w:pPr>
        <w:spacing w:after="0" w:line="259" w:lineRule="auto"/>
        <w:ind w:left="36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384DB3" w:rsidRDefault="00384DB3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3.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Przy ustalaniu wysokości dochodu uprawniającego studenta do ubiegania się o stypendium socjalne </w:t>
      </w:r>
      <w:r>
        <w:rPr>
          <w:rFonts w:ascii="Arial" w:hAnsi="Arial" w:cs="Arial"/>
          <w:color w:val="auto"/>
          <w:sz w:val="18"/>
          <w:szCs w:val="18"/>
        </w:rPr>
        <w:t xml:space="preserve">  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>uwzględnia się następujące dochody niepodlegające opodatkowaniu:</w:t>
      </w:r>
      <w:r w:rsidR="00E24FB4" w:rsidRPr="00384DB3">
        <w:rPr>
          <w:rFonts w:ascii="Arial" w:hAnsi="Arial" w:cs="Arial"/>
          <w:i/>
          <w:color w:val="auto"/>
          <w:sz w:val="18"/>
          <w:szCs w:val="18"/>
        </w:rPr>
        <w:t xml:space="preserve">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renty określone w przepisach o zaopatrzeniu inwalidów wojennych i wojskowych oraz ich rodzin, 2) renty wypłacone osobom represjonowanym i członkom ich rodzin, przyznane na zasadach określonych w przepisach o zaopatrzeniu inwalidów wojennych i wojskowych oraz ich rodzin, </w:t>
      </w:r>
    </w:p>
    <w:p w:rsidR="001C2F6B" w:rsidRPr="00384DB3" w:rsidRDefault="00E24FB4">
      <w:pPr>
        <w:numPr>
          <w:ilvl w:val="1"/>
          <w:numId w:val="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świadczenia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 </w:t>
      </w:r>
    </w:p>
    <w:p w:rsidR="001C2F6B" w:rsidRPr="00384DB3" w:rsidRDefault="00E24FB4">
      <w:pPr>
        <w:numPr>
          <w:ilvl w:val="1"/>
          <w:numId w:val="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dodatek kombatancki, ryczałt energetyczny i dodatek kompensacyjny określone w przepisach o kombatantach oraz niektórych osobach będących ofiarami represji wojennych i okresu powojennego,  5) świadczenie pieniężne określone w przepisach o świadczeniu pieniężnym przysługującym osobom deportowanym do pracy przymusowej oraz osadzonym w obozach pracy przez III Rzeszę Niemiecką lub </w:t>
      </w:r>
    </w:p>
    <w:p w:rsidR="001C2F6B" w:rsidRPr="00384DB3" w:rsidRDefault="00E24FB4">
      <w:pPr>
        <w:ind w:left="355" w:right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Związek Socjalistycznych Republik Radzieckich, </w:t>
      </w:r>
    </w:p>
    <w:p w:rsidR="001C2F6B" w:rsidRPr="00384DB3" w:rsidRDefault="00E24FB4">
      <w:pPr>
        <w:ind w:left="355" w:right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 6) ryczałt energetyczny, emerytury i renty otrzymywane przez osoby, które utraciły wzrok w wyniku działań wojennych w latach 1939-1945 lub eksplozji pozostałych po tej wojnie niewypałów i niewybuchów, 7) 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 </w:t>
      </w:r>
    </w:p>
    <w:p w:rsidR="001C2F6B" w:rsidRPr="00384DB3" w:rsidRDefault="00E24FB4">
      <w:pPr>
        <w:numPr>
          <w:ilvl w:val="1"/>
          <w:numId w:val="8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zasiłki chorobowe określone w przepisach o ubezpieczeniu społecznym rolników oraz w przepisach o systemie ubezpieczeń społecznych, </w:t>
      </w:r>
    </w:p>
    <w:p w:rsidR="001C2F6B" w:rsidRPr="00384DB3" w:rsidRDefault="00E24FB4">
      <w:pPr>
        <w:numPr>
          <w:ilvl w:val="1"/>
          <w:numId w:val="8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:rsidR="001C2F6B" w:rsidRPr="00384DB3" w:rsidRDefault="00E24FB4">
      <w:pPr>
        <w:numPr>
          <w:ilvl w:val="1"/>
          <w:numId w:val="8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Kodeks pracy (Dz. U. z  2019 r. poz.1040, z późń.zm.) </w:t>
      </w:r>
    </w:p>
    <w:p w:rsidR="001C2F6B" w:rsidRPr="00384DB3" w:rsidRDefault="00E24FB4">
      <w:pPr>
        <w:numPr>
          <w:ilvl w:val="1"/>
          <w:numId w:val="8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 </w:t>
      </w:r>
    </w:p>
    <w:p w:rsidR="001C2F6B" w:rsidRPr="00384DB3" w:rsidRDefault="00E24FB4">
      <w:pPr>
        <w:numPr>
          <w:ilvl w:val="1"/>
          <w:numId w:val="8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należności pieniężne ze stosunku służbowego otrzymywane w czasie służby kandydackiej przez funkcjonariuszy Policji, Państwowej Straży Pożarnej, Straży Granicznej, Biura Ochrony Rządu i Służby </w:t>
      </w:r>
    </w:p>
    <w:p w:rsidR="001C2F6B" w:rsidRPr="00384DB3" w:rsidRDefault="00384DB3">
      <w:pPr>
        <w:ind w:left="355"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Więziennej, obliczone za okres, w którym osoby te uzyskały dochód,  </w:t>
      </w:r>
    </w:p>
    <w:p w:rsidR="001C2F6B" w:rsidRPr="00384DB3" w:rsidRDefault="00E24FB4">
      <w:pPr>
        <w:numPr>
          <w:ilvl w:val="1"/>
          <w:numId w:val="8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dochody członków rolniczych spółdzielni produkcyjnych z tytułu członkostwa w rolniczej spółdzielni produkcyjnej, pomniejszone o składki na ubezpieczenie społeczne, </w:t>
      </w:r>
    </w:p>
    <w:p w:rsidR="001C2F6B" w:rsidRPr="00384DB3" w:rsidRDefault="00E24FB4">
      <w:pPr>
        <w:numPr>
          <w:ilvl w:val="1"/>
          <w:numId w:val="8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alimenty na rzecz dzieci, </w:t>
      </w:r>
    </w:p>
    <w:p w:rsidR="001C2F6B" w:rsidRPr="00384DB3" w:rsidRDefault="00E24FB4">
      <w:pPr>
        <w:numPr>
          <w:ilvl w:val="1"/>
          <w:numId w:val="8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stypendia doktoranckie przyznane na podstawie art. 209 ust. 1 i 7 ustawy z dnia 20 lipca 2018 r. – Prawo o szkolnictwie wyższym i nauce (Dz. U. poz. 1668 i 2024), stypendia sportowe przyznane na podstawie ustawy z dnia 25 czerwca 2010 r. o sporcie (Dz. U. z 2018 r. poz. 1263 i 1669) oraz inne stypendia o charakterze socjalnym przyznane uczniom lub studentom, z zastrzeżeniem § 3 niniejszego załącznika, 16) kwoty diet nieopodatkowane podatkiem dochodowym od osób fizycznych, otrzymywane przez osoby wykonujące czynności związane z pełnieniem obowiązków społecznych i obywatelskich, </w:t>
      </w:r>
    </w:p>
    <w:p w:rsidR="001C2F6B" w:rsidRPr="00384DB3" w:rsidRDefault="00E24FB4">
      <w:pPr>
        <w:numPr>
          <w:ilvl w:val="1"/>
          <w:numId w:val="9"/>
        </w:numPr>
        <w:ind w:right="0" w:hanging="321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:rsidR="001C2F6B" w:rsidRPr="00384DB3" w:rsidRDefault="00E24FB4">
      <w:pPr>
        <w:numPr>
          <w:ilvl w:val="1"/>
          <w:numId w:val="9"/>
        </w:numPr>
        <w:ind w:right="0" w:hanging="321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dodatki za tajne nauczanie określone w ustawie z dnia 26 stycznia 1982 r. - Karta Nauczyciela ( Dz.U. z </w:t>
      </w:r>
    </w:p>
    <w:p w:rsidR="001C2F6B" w:rsidRPr="00384DB3" w:rsidRDefault="00384DB3">
      <w:pPr>
        <w:ind w:left="355"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2018 poz. 967, z późń.zm.), </w:t>
      </w:r>
    </w:p>
    <w:p w:rsidR="001C2F6B" w:rsidRPr="00384DB3" w:rsidRDefault="00E24FB4">
      <w:pPr>
        <w:numPr>
          <w:ilvl w:val="1"/>
          <w:numId w:val="6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lastRenderedPageBreak/>
        <w:t xml:space="preserve">dochody uzyskane z działalności gospodarczej prowadzonej na podstawie zezwolenia na terenie specjalnej strefy ekonomicznej określonej w przepisach o specjalnych strefach ekonomicznych, </w:t>
      </w:r>
    </w:p>
    <w:p w:rsidR="001C2F6B" w:rsidRPr="00384DB3" w:rsidRDefault="00E24FB4">
      <w:pPr>
        <w:numPr>
          <w:ilvl w:val="1"/>
          <w:numId w:val="6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ekwiwalenty pieniężne za deputaty węglowe określone w przepisach o komercjalizacji, restrukturyzacji i prywatyzacji przedsiębiorstwa państwowego "Polskie Koleje Państwowe", </w:t>
      </w:r>
    </w:p>
    <w:p w:rsidR="001C2F6B" w:rsidRPr="00384DB3" w:rsidRDefault="00E24FB4">
      <w:pPr>
        <w:numPr>
          <w:ilvl w:val="1"/>
          <w:numId w:val="6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ekwiwalenty z tytułu prawa do bezpłatnego węgla określone w przepisach o restrukturyzacji górnictwa węgla kamiennego w latach 2003 - 2006, </w:t>
      </w:r>
    </w:p>
    <w:p w:rsidR="001C2F6B" w:rsidRPr="00384DB3" w:rsidRDefault="00E24FB4">
      <w:pPr>
        <w:numPr>
          <w:ilvl w:val="1"/>
          <w:numId w:val="6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świadczenia określone w przepisach o wykonywaniu mandatu posła i senatora, </w:t>
      </w:r>
    </w:p>
    <w:p w:rsidR="001C2F6B" w:rsidRPr="00384DB3" w:rsidRDefault="00E24FB4">
      <w:pPr>
        <w:numPr>
          <w:ilvl w:val="1"/>
          <w:numId w:val="6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dochody uzyskane z gospodarstwa rolnego, </w:t>
      </w:r>
    </w:p>
    <w:p w:rsidR="001C2F6B" w:rsidRPr="00384DB3" w:rsidRDefault="00E24FB4">
      <w:pPr>
        <w:numPr>
          <w:ilvl w:val="1"/>
          <w:numId w:val="6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:rsidR="00384DB3" w:rsidRDefault="00E24FB4">
      <w:pPr>
        <w:numPr>
          <w:ilvl w:val="1"/>
          <w:numId w:val="6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 </w:t>
      </w:r>
    </w:p>
    <w:p w:rsidR="001C2F6B" w:rsidRPr="00384DB3" w:rsidRDefault="00E24FB4">
      <w:pPr>
        <w:numPr>
          <w:ilvl w:val="1"/>
          <w:numId w:val="6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 zaliczkę alimentacyjną określoną w przepisach o postępowaniu wobec dłużników alimentacyjnych oraz zaliczce alimentacyjnej, </w:t>
      </w:r>
    </w:p>
    <w:p w:rsidR="001C2F6B" w:rsidRPr="00384DB3" w:rsidRDefault="00384DB3" w:rsidP="00384DB3">
      <w:pPr>
        <w:ind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27)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>świadczenia pieniężne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wypłacane w przypadku bezskuteczności egzekucji alimentów, </w:t>
      </w:r>
    </w:p>
    <w:p w:rsidR="00384DB3" w:rsidRDefault="00384DB3" w:rsidP="00384DB3">
      <w:pPr>
        <w:ind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28)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kwoty otrzymane na podstawie art. 27f ust. 8-10 ustawy z dnia 26 lipca 1991 r. o podatku dochodowym od </w:t>
      </w:r>
    </w:p>
    <w:p w:rsidR="001C2F6B" w:rsidRPr="00384DB3" w:rsidRDefault="00384DB3" w:rsidP="00384DB3">
      <w:pPr>
        <w:ind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   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osób fizycznych, </w:t>
      </w:r>
    </w:p>
    <w:p w:rsidR="00384DB3" w:rsidRDefault="00384DB3" w:rsidP="00384DB3">
      <w:pPr>
        <w:spacing w:after="15" w:line="256" w:lineRule="auto"/>
        <w:ind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29)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świadczenie pieniężne określone w ustawie z dnia 20 marca 2015 r. o działaczach opozycji </w:t>
      </w:r>
    </w:p>
    <w:p w:rsidR="00384DB3" w:rsidRDefault="00384DB3" w:rsidP="00384DB3">
      <w:pPr>
        <w:spacing w:after="15" w:line="256" w:lineRule="auto"/>
        <w:ind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  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antykomunistycznej oraz osobach represjonowanych z powodów politycznych (Dz.U z. 2018 r. poz.690 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</w:p>
    <w:p w:rsidR="00384DB3" w:rsidRDefault="00384DB3" w:rsidP="00384DB3">
      <w:pPr>
        <w:spacing w:after="15" w:line="256" w:lineRule="auto"/>
        <w:ind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  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oraz z 2019 r. poz.730) </w:t>
      </w:r>
    </w:p>
    <w:p w:rsidR="001C2F6B" w:rsidRPr="00384DB3" w:rsidRDefault="00384DB3" w:rsidP="00384DB3">
      <w:pPr>
        <w:spacing w:after="15" w:line="256" w:lineRule="auto"/>
        <w:ind w:right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30) świadczenia rodzicielskie, </w:t>
      </w:r>
    </w:p>
    <w:p w:rsidR="001C2F6B" w:rsidRPr="00384DB3" w:rsidRDefault="00E24FB4">
      <w:pPr>
        <w:numPr>
          <w:ilvl w:val="1"/>
          <w:numId w:val="5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zasiłek macierzyński, o którym mowa w przepisach o ubezpieczeniu społecznym rolników, </w:t>
      </w:r>
    </w:p>
    <w:p w:rsidR="001C2F6B" w:rsidRPr="00384DB3" w:rsidRDefault="00E24FB4">
      <w:pPr>
        <w:numPr>
          <w:ilvl w:val="1"/>
          <w:numId w:val="5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stypendia dla bezrobotnych finansowane ze środków Unii Europejskiej, </w:t>
      </w:r>
    </w:p>
    <w:p w:rsidR="001C2F6B" w:rsidRPr="00384DB3" w:rsidRDefault="00E24FB4">
      <w:pPr>
        <w:numPr>
          <w:ilvl w:val="1"/>
          <w:numId w:val="5"/>
        </w:numPr>
        <w:ind w:right="0" w:hanging="318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przychody wolne od podatku dochodowego na podstawie art. 21 ust.1 pkt 148 ustawy z dnia 26 lipca </w:t>
      </w:r>
    </w:p>
    <w:p w:rsidR="001C2F6B" w:rsidRPr="00384DB3" w:rsidRDefault="00E24FB4">
      <w:pPr>
        <w:ind w:left="355" w:right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1991 r. o podatku dochodowym od osób fizycznych, pomniejszone o składki na ubezpieczenie społeczne oraz składki na ubezpieczenie zdrowotne. </w:t>
      </w:r>
    </w:p>
    <w:p w:rsidR="001C2F6B" w:rsidRPr="00384DB3" w:rsidRDefault="00E24FB4">
      <w:pPr>
        <w:pStyle w:val="Nagwek1"/>
        <w:rPr>
          <w:rFonts w:ascii="Arial" w:hAnsi="Arial" w:cs="Arial"/>
          <w:b w:val="0"/>
          <w:sz w:val="18"/>
          <w:szCs w:val="18"/>
        </w:rPr>
      </w:pPr>
      <w:r w:rsidRPr="00384DB3">
        <w:rPr>
          <w:rFonts w:ascii="Arial" w:hAnsi="Arial" w:cs="Arial"/>
          <w:b w:val="0"/>
          <w:sz w:val="18"/>
          <w:szCs w:val="18"/>
        </w:rPr>
        <w:t xml:space="preserve">§ 3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Dochody, które nie są uwzględniane przy ustalaniu sytuacji materialnej studenta to: </w:t>
      </w:r>
    </w:p>
    <w:p w:rsidR="001C2F6B" w:rsidRPr="00384DB3" w:rsidRDefault="00E24FB4">
      <w:pPr>
        <w:numPr>
          <w:ilvl w:val="0"/>
          <w:numId w:val="11"/>
        </w:numPr>
        <w:ind w:right="1077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świadczeń, o których mowa w art. 86 ust. 1, art. 359 ust. 1 i art. 420 ust. 1 ustawy z dn. 20 lipca 2018 </w:t>
      </w:r>
      <w:r w:rsidRPr="00384DB3">
        <w:rPr>
          <w:rFonts w:ascii="Arial" w:hAnsi="Arial" w:cs="Arial"/>
          <w:i/>
          <w:sz w:val="18"/>
          <w:szCs w:val="18"/>
        </w:rPr>
        <w:t xml:space="preserve">Prawo o szkolnictwie wyższym i nauce  </w:t>
      </w:r>
    </w:p>
    <w:p w:rsidR="001C2F6B" w:rsidRPr="00384DB3" w:rsidRDefault="00E24FB4">
      <w:pPr>
        <w:numPr>
          <w:ilvl w:val="0"/>
          <w:numId w:val="11"/>
        </w:numPr>
        <w:ind w:right="1077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stypendiów otrzymywanych przez uczniów, studentów i doktorantów w ramach:  a) funduszy strukturalnych Unii Europejskiej,  </w:t>
      </w:r>
    </w:p>
    <w:p w:rsidR="001C2F6B" w:rsidRPr="00384DB3" w:rsidRDefault="00E24FB4">
      <w:pPr>
        <w:numPr>
          <w:ilvl w:val="0"/>
          <w:numId w:val="1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niepodlegających zwrotowi środków pochodzących z pomocy udzielanej przez państwa członkowskie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Europejskiego Porozumienia o Wolnym Handlu (EFTA),  </w:t>
      </w:r>
    </w:p>
    <w:p w:rsidR="001C2F6B" w:rsidRPr="00384DB3" w:rsidRDefault="00E24FB4">
      <w:pPr>
        <w:numPr>
          <w:ilvl w:val="0"/>
          <w:numId w:val="1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umów międzynarodowych lub programów wykonawczych, sporządzanych do tych umów, albo międzynarodowych programów stypendialnych,  </w:t>
      </w:r>
    </w:p>
    <w:p w:rsidR="00384DB3" w:rsidRDefault="00E24FB4">
      <w:pPr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3) świadczeń pomocy materialnej otrzymywanych przez uczniów na podstawie przepisów o systemie oświaty,  </w:t>
      </w:r>
    </w:p>
    <w:p w:rsidR="001C2F6B" w:rsidRPr="00384DB3" w:rsidRDefault="00E24FB4">
      <w:pPr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4) stypendiów o charakterze socjalnym przyznawanych przez podmioty, o których mowa w art. 21 ust. 1 pkt 40b ustawy z dnia 26 lipca 1991 r. o podatku dochodowym od osób fizycznych (Dz. U. z 2018 r. poz. 1509, 1540, 1552 i 1629).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5) dochody niepodlegające opodatkowaniu, które nie zostały wymienione w § 2 ust. 3 niniejszego załącznika, </w:t>
      </w:r>
    </w:p>
    <w:p w:rsidR="001C2F6B" w:rsidRPr="00384DB3" w:rsidRDefault="00E24FB4">
      <w:pPr>
        <w:spacing w:after="17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b/>
          <w:sz w:val="18"/>
          <w:szCs w:val="18"/>
        </w:rPr>
        <w:t xml:space="preserve"> </w:t>
      </w:r>
    </w:p>
    <w:p w:rsidR="001C2F6B" w:rsidRPr="00384DB3" w:rsidRDefault="00E24FB4">
      <w:pPr>
        <w:pStyle w:val="Nagwek1"/>
        <w:rPr>
          <w:rFonts w:ascii="Arial" w:hAnsi="Arial" w:cs="Arial"/>
          <w:b w:val="0"/>
          <w:sz w:val="18"/>
          <w:szCs w:val="18"/>
        </w:rPr>
      </w:pPr>
      <w:r w:rsidRPr="00384DB3">
        <w:rPr>
          <w:rFonts w:ascii="Arial" w:hAnsi="Arial" w:cs="Arial"/>
          <w:b w:val="0"/>
          <w:sz w:val="18"/>
          <w:szCs w:val="18"/>
        </w:rPr>
        <w:t xml:space="preserve">§ 4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ustalania dochodu z gospodarstwa rolnego, przyjmuje się, że z 1 ha przeliczeniowego uzyskuje się dochód miesięczny w wysokości 1/12 dochodu ogłaszanego corocznie w drodze obwieszczenia przez Prezesa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Głównego Urzędu Statystycznego na podstawie art. 18 ustawy z dnia 15 listopada 1984 r. o podatku rolnym (Dz. U. z 2019 r. poz. 1256).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uzyskiwania dochodów z gospodarstwa rolnego oraz dochodów pozarolniczych dochody te sumuje się.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Zgodnie z art. 2 ust 1 ustawy o podatku rolnym z dnia 15 listopada 1984 r. (Dz.U. z 2019 poz.1256) za gospodarstwo rolne uważa się obszar gruntów, o których mowa  w art. 1 wspomnianej ustawy, o łącznej powierzchni przekraczającej 1 ha lub 1 ha przeliczeniowy. </w:t>
      </w:r>
    </w:p>
    <w:p w:rsidR="001C2F6B" w:rsidRPr="00384DB3" w:rsidRDefault="00E24FB4">
      <w:pPr>
        <w:spacing w:after="3" w:line="259" w:lineRule="auto"/>
        <w:ind w:left="43" w:right="0" w:firstLine="0"/>
        <w:jc w:val="center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b/>
          <w:sz w:val="18"/>
          <w:szCs w:val="18"/>
        </w:rPr>
        <w:t xml:space="preserve"> </w:t>
      </w:r>
    </w:p>
    <w:p w:rsidR="001C2F6B" w:rsidRPr="00384DB3" w:rsidRDefault="00E24FB4">
      <w:pPr>
        <w:pStyle w:val="Nagwek1"/>
        <w:rPr>
          <w:rFonts w:ascii="Arial" w:hAnsi="Arial" w:cs="Arial"/>
          <w:b w:val="0"/>
          <w:sz w:val="18"/>
          <w:szCs w:val="18"/>
        </w:rPr>
      </w:pPr>
      <w:r w:rsidRPr="00384DB3">
        <w:rPr>
          <w:rFonts w:ascii="Arial" w:hAnsi="Arial" w:cs="Arial"/>
          <w:b w:val="0"/>
          <w:sz w:val="18"/>
          <w:szCs w:val="18"/>
        </w:rPr>
        <w:t xml:space="preserve">§ 5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utraty dochodu przez członka rodziny w roku kalendarzowym poprzedzającym rok akademicki lub po tym roku, ustalając jego miesięczny dochód, nie uwzględnia się dochodu utraconego,  z  tym, że jego utrata może być spowodowana wyłącznie:  </w:t>
      </w:r>
    </w:p>
    <w:p w:rsidR="001C2F6B" w:rsidRPr="00384DB3" w:rsidRDefault="00E24FB4">
      <w:pPr>
        <w:numPr>
          <w:ilvl w:val="1"/>
          <w:numId w:val="14"/>
        </w:numPr>
        <w:spacing w:after="32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uzyskaniem prawa do urlopu wychowawczego, </w:t>
      </w:r>
    </w:p>
    <w:p w:rsidR="001C2F6B" w:rsidRPr="00384DB3" w:rsidRDefault="00E24FB4">
      <w:pPr>
        <w:numPr>
          <w:ilvl w:val="1"/>
          <w:numId w:val="14"/>
        </w:numPr>
        <w:spacing w:after="30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lub stypendium  dla bezrobotnych, </w:t>
      </w:r>
    </w:p>
    <w:p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zatrudnienia lub innej pracy zarobkowej, </w:t>
      </w:r>
    </w:p>
    <w:p w:rsidR="001C2F6B" w:rsidRPr="00384DB3" w:rsidRDefault="00E24FB4">
      <w:pPr>
        <w:numPr>
          <w:ilvl w:val="1"/>
          <w:numId w:val="14"/>
        </w:numPr>
        <w:spacing w:after="29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zasiłku przedemerytalnego lub świadczenia przedemerytalnego, nauczycielskiego świadczenia kompensacyjnego, a także emerytury lub  renty, renty rodzinnej, renty socjalnej lub rodzicielskiego świadczenia uzupełniającego, o którym mowa  w ustawie z dnia 31 stycznia 2019 r. o rodzicielskim świadczeniu uzupełniającym (Dz.U. poz. 303)</w:t>
      </w:r>
      <w:r w:rsidR="00D27B4C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wykreśleniem z rejestru pozarolniczej działalności gospodarczej lub zawieszeniem jej wykonywania w rozumieniu </w:t>
      </w:r>
      <w:hyperlink r:id="rId7" w:anchor="/document/16793985">
        <w:r w:rsidRPr="00384DB3">
          <w:rPr>
            <w:rFonts w:ascii="Arial" w:hAnsi="Arial" w:cs="Arial"/>
            <w:sz w:val="18"/>
            <w:szCs w:val="18"/>
          </w:rPr>
          <w:t>art. 16b</w:t>
        </w:r>
      </w:hyperlink>
      <w:hyperlink r:id="rId8" w:anchor="/document/1679398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 xml:space="preserve">ustawy z dnia 20 grudnia 1990 r. o ubezpieczeniu społecznym rolników (Dz.U. 2019, poz.299, z późn.zm.) lub </w:t>
      </w:r>
      <w:hyperlink r:id="rId9" w:anchor="/document/16831915">
        <w:r w:rsidRPr="00384DB3">
          <w:rPr>
            <w:rFonts w:ascii="Arial" w:hAnsi="Arial" w:cs="Arial"/>
            <w:sz w:val="18"/>
            <w:szCs w:val="18"/>
          </w:rPr>
          <w:t>art. 36aa ust. 1</w:t>
        </w:r>
      </w:hyperlink>
      <w:hyperlink r:id="rId10" w:anchor="/document/1683191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13 października 1998 r. o systemie ubezpieczeń społecznych (Dz.U 2019, poz. 300, z późn.zm.)</w:t>
      </w:r>
      <w:r w:rsidR="00D27B4C">
        <w:rPr>
          <w:rFonts w:ascii="Arial" w:hAnsi="Arial" w:cs="Arial"/>
          <w:strike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chorobowego, świadczenia rehabilitacyjnego lub zasiłku macierzyńskiego, przysługujących  po utracie zatrudnienia lub innej pracy zarobkowej, </w:t>
      </w:r>
    </w:p>
    <w:p w:rsidR="001C2F6B" w:rsidRPr="00384DB3" w:rsidRDefault="00E24FB4">
      <w:pPr>
        <w:numPr>
          <w:ilvl w:val="1"/>
          <w:numId w:val="14"/>
        </w:numPr>
        <w:spacing w:after="11" w:line="271" w:lineRule="auto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alimentacyjnych, </w:t>
      </w:r>
    </w:p>
    <w:p w:rsidR="001C2F6B" w:rsidRPr="00384DB3" w:rsidRDefault="00E24FB4">
      <w:pPr>
        <w:numPr>
          <w:ilvl w:val="1"/>
          <w:numId w:val="14"/>
        </w:numPr>
        <w:spacing w:after="34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świadczenia rodzicielskiego, </w:t>
      </w:r>
    </w:p>
    <w:p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macierzyńskiego, o którym mowa w przepisach o ubezpieczeniu społecznym rolników, </w:t>
      </w:r>
    </w:p>
    <w:p w:rsidR="001C2F6B" w:rsidRPr="00384DB3" w:rsidRDefault="00E24FB4">
      <w:pPr>
        <w:numPr>
          <w:ilvl w:val="1"/>
          <w:numId w:val="14"/>
        </w:numPr>
        <w:spacing w:after="148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stypendium doktoranckiego określonego w art.209 ust.1 i 7 ustawy z dnia 20 lipca 2018 r. – </w:t>
      </w:r>
      <w:r w:rsidRPr="00384DB3">
        <w:rPr>
          <w:rFonts w:ascii="Arial" w:hAnsi="Arial" w:cs="Arial"/>
          <w:i/>
          <w:sz w:val="18"/>
          <w:szCs w:val="18"/>
        </w:rPr>
        <w:t xml:space="preserve">Prawo o szkolnictwie wyższym i nauce; </w:t>
      </w:r>
    </w:p>
    <w:p w:rsidR="001C2F6B" w:rsidRPr="00384DB3" w:rsidRDefault="00D27B4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uzyskania dochodu przez członka rodziny w roku kalendarzowym poprzedzającym rok akademicki, ustalając miesięczny dochód członka rodziny osiągnięty w tym roku dochód dzieli się przez liczbę miesięcy, w których dochód ten był uzyskiwany, jeżeli dochód ten jest uzyskiwany w okresie, na który ustalane lub weryfikowane jest prawo do stypendium socjalnego, z tym, że uzyskanie dochodu może być spowodowane wyłącznie: 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zakończeniem urlopu wychowawczego,</w:t>
      </w:r>
      <w:r w:rsidRPr="00D53BC1">
        <w:rPr>
          <w:rFonts w:ascii="Arial" w:eastAsia="Calibri" w:hAnsi="Arial" w:cs="Arial"/>
          <w:sz w:val="18"/>
          <w:szCs w:val="18"/>
        </w:rPr>
        <w:t xml:space="preserve">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lub stypendium  dla bezrobotnych,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zatrudnienia lub innej pracy zarobkowej,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zasiłku przedemerytalnego lub świadczenia przedemerytalnego,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 xml:space="preserve">nauczycielskiego świadczenia kompensacyjnego a także emerytury lub renty, renty rodzinnej, renty socjalnej lub rodzicielskiego świadczenia uzupełniającego, o którym mowa  w ustawie z dnia 31 stycznia 2019 r. o rodzicielskim świadczeniu uzupełniającym (Dz.U. poz. 303)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rozpoczęciem pozarolniczej działalności gospodarczej lub wznowieniem jej wykonywania po okresie zawieszenia w rozumieniu art. 16b ustawy z dnia 20 grudnia 1990 r. o ubezpieczeniu społecznym rolników lub </w:t>
      </w:r>
      <w:hyperlink r:id="rId11" w:anchor="/document/16831915">
        <w:r w:rsidRPr="00D53BC1">
          <w:rPr>
            <w:rFonts w:ascii="Arial" w:hAnsi="Arial" w:cs="Arial"/>
            <w:sz w:val="18"/>
            <w:szCs w:val="18"/>
          </w:rPr>
          <w:t>art. 36aa ust. 1</w:t>
        </w:r>
      </w:hyperlink>
      <w:hyperlink r:id="rId12" w:anchor="/document/16831915">
        <w:r w:rsidRPr="00D53BC1">
          <w:rPr>
            <w:rFonts w:ascii="Arial" w:hAnsi="Arial" w:cs="Arial"/>
            <w:sz w:val="18"/>
            <w:szCs w:val="18"/>
          </w:rPr>
          <w:t xml:space="preserve"> </w:t>
        </w:r>
      </w:hyperlink>
      <w:r w:rsidRPr="00D53BC1">
        <w:rPr>
          <w:rFonts w:ascii="Arial" w:hAnsi="Arial" w:cs="Arial"/>
          <w:sz w:val="18"/>
          <w:szCs w:val="18"/>
        </w:rPr>
        <w:t xml:space="preserve">ustawy z dnia 13 października 1998 r. o systemie ubezpieczeń społecznych,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chorobowego, świadczenia rehabilitacyjnego lub zasiłku macierzyńskiego, przysługujących po utracie zatrudnienia lub innej pracy zarobkowej,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świadczenia rodzicielskiego,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macierzyńskiego, o którym mowa w przepisach o ubezpieczeniu  społecznym rolników,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stypendium doktoranckiego w art.209 ust.1 i 7 ustawy z dnia 20 lipca 2018 r. – </w:t>
      </w:r>
      <w:r w:rsidRPr="00D53BC1">
        <w:rPr>
          <w:rFonts w:ascii="Arial" w:hAnsi="Arial" w:cs="Arial"/>
          <w:i/>
          <w:sz w:val="18"/>
          <w:szCs w:val="18"/>
        </w:rPr>
        <w:t xml:space="preserve">Prawo o szkolnictwie wyższym i nauce; </w:t>
      </w:r>
    </w:p>
    <w:p w:rsidR="001C2F6B" w:rsidRPr="00384DB3" w:rsidRDefault="00D27B4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uzyskania dochodu przez członka rodziny po roku kalendarzowym poprzedzającym rok akademicki, jego miesięczny dochód ustala się na podstawie miesięcznego dochodu z roku kalendarzowego poprzedzającego rok akademicki, powiększonego o kwotę osiągniętego dochodu za miesiąc następujący po miesiącu, w którym nastąpiło uzyskanie dochodu, jeżeli dochód ten jest uzyskiwany w okresie, na który ustalane lub weryfikowane jest prawo do stypendium socjalnego, z tym, że uzyskanie dochodu może być spowodowane wyłącznie przyczynami wymienionymi  w ust. 2 pkt 1 – 9. </w:t>
      </w:r>
    </w:p>
    <w:p w:rsidR="001C2F6B" w:rsidRPr="00384DB3" w:rsidRDefault="00E24FB4">
      <w:pPr>
        <w:spacing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D27B4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  </w:t>
      </w:r>
      <w:r w:rsidR="00E24FB4" w:rsidRPr="00384DB3">
        <w:rPr>
          <w:rFonts w:ascii="Arial" w:hAnsi="Arial" w:cs="Arial"/>
          <w:sz w:val="18"/>
          <w:szCs w:val="18"/>
        </w:rPr>
        <w:t xml:space="preserve">Przepisów ust. 1 – 3 o utracie i uzyskaniu dochodu nie stosuje się do dochodu z tytułu zatrudnienia lub innej pracy zarobkowej i dochodu z tytułu wyrejestrowania lub rozpoczęcia pozarolniczej działalności gospodarczej,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jeżeli członek rodziny utracił dochód z tych tytułów i w okresie 3 miesięcy, licząc od dnia utraty dochodu, uzyskał dochód u tego samego pracodawcy lub zleceniodawcy lub zamawiającego dzieło lub ponownie rozpoczął pozarolniczą działalność gospodarczą. </w:t>
      </w:r>
    </w:p>
    <w:p w:rsidR="001C2F6B" w:rsidRPr="00384DB3" w:rsidRDefault="00E24F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color w:val="FF0000"/>
          <w:sz w:val="18"/>
          <w:szCs w:val="18"/>
        </w:rPr>
        <w:t xml:space="preserve"> </w:t>
      </w:r>
    </w:p>
    <w:sectPr w:rsidR="001C2F6B" w:rsidRPr="00384DB3">
      <w:footerReference w:type="even" r:id="rId13"/>
      <w:footerReference w:type="default" r:id="rId14"/>
      <w:footerReference w:type="first" r:id="rId15"/>
      <w:pgSz w:w="11906" w:h="16838"/>
      <w:pgMar w:top="1138" w:right="1412" w:bottom="1220" w:left="1419" w:header="708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9E" w:rsidRDefault="00AD4F9E">
      <w:pPr>
        <w:spacing w:after="0" w:line="240" w:lineRule="auto"/>
      </w:pPr>
      <w:r>
        <w:separator/>
      </w:r>
    </w:p>
  </w:endnote>
  <w:endnote w:type="continuationSeparator" w:id="0">
    <w:p w:rsidR="00AD4F9E" w:rsidRDefault="00AD4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9B4D72" w:rsidRPr="009B4D72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9E" w:rsidRDefault="00AD4F9E">
      <w:pPr>
        <w:spacing w:after="0" w:line="240" w:lineRule="auto"/>
      </w:pPr>
      <w:r>
        <w:separator/>
      </w:r>
    </w:p>
  </w:footnote>
  <w:footnote w:type="continuationSeparator" w:id="0">
    <w:p w:rsidR="00AD4F9E" w:rsidRDefault="00AD4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0B1"/>
    <w:multiLevelType w:val="hybridMultilevel"/>
    <w:tmpl w:val="0D2A83E4"/>
    <w:lvl w:ilvl="0" w:tplc="12FEE0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A05892">
      <w:start w:val="17"/>
      <w:numFmt w:val="decimal"/>
      <w:lvlText w:val="%2)"/>
      <w:lvlJc w:val="left"/>
      <w:pPr>
        <w:ind w:left="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28C6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AE49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346BC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8CB7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E8F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6E84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CC69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C38D1"/>
    <w:multiLevelType w:val="hybridMultilevel"/>
    <w:tmpl w:val="B168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06B28"/>
    <w:multiLevelType w:val="hybridMultilevel"/>
    <w:tmpl w:val="7BD61E88"/>
    <w:lvl w:ilvl="0" w:tplc="B18828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4CB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081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BEC9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F48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EF7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E28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01E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EAC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031E5"/>
    <w:multiLevelType w:val="hybridMultilevel"/>
    <w:tmpl w:val="A98030F8"/>
    <w:lvl w:ilvl="0" w:tplc="E9644C9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A0549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CD35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2C277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023D7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EA417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02666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325B9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50EF5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CB0D11"/>
    <w:multiLevelType w:val="hybridMultilevel"/>
    <w:tmpl w:val="81B45FD2"/>
    <w:lvl w:ilvl="0" w:tplc="D33402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80FB3E">
      <w:start w:val="8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4B936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DAAC3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4021B6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92E2D4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8AA02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80BB6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3086CE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55005"/>
    <w:multiLevelType w:val="hybridMultilevel"/>
    <w:tmpl w:val="47282B72"/>
    <w:lvl w:ilvl="0" w:tplc="E8360E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C290D8">
      <w:start w:val="19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89C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A07C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0E45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BEDC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824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8CE6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D0A01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DE6304"/>
    <w:multiLevelType w:val="hybridMultilevel"/>
    <w:tmpl w:val="A28AF598"/>
    <w:lvl w:ilvl="0" w:tplc="50624B28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294B2">
      <w:start w:val="1"/>
      <w:numFmt w:val="lowerLetter"/>
      <w:lvlText w:val="%2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250DA">
      <w:start w:val="1"/>
      <w:numFmt w:val="lowerRoman"/>
      <w:lvlText w:val="%3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64BBC">
      <w:start w:val="1"/>
      <w:numFmt w:val="decimal"/>
      <w:lvlText w:val="%4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560448">
      <w:start w:val="1"/>
      <w:numFmt w:val="lowerLetter"/>
      <w:lvlText w:val="%5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78DC92">
      <w:start w:val="1"/>
      <w:numFmt w:val="lowerRoman"/>
      <w:lvlText w:val="%6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D02348">
      <w:start w:val="1"/>
      <w:numFmt w:val="decimal"/>
      <w:lvlText w:val="%7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60F710">
      <w:start w:val="1"/>
      <w:numFmt w:val="lowerLetter"/>
      <w:lvlText w:val="%8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ADE62">
      <w:start w:val="1"/>
      <w:numFmt w:val="lowerRoman"/>
      <w:lvlText w:val="%9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0E68A2"/>
    <w:multiLevelType w:val="hybridMultilevel"/>
    <w:tmpl w:val="BF2A660E"/>
    <w:lvl w:ilvl="0" w:tplc="B8AC4C0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234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EE85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90F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6CB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2AA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EF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D2F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0EAE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525AF9"/>
    <w:multiLevelType w:val="hybridMultilevel"/>
    <w:tmpl w:val="80E67012"/>
    <w:lvl w:ilvl="0" w:tplc="BC5CC808">
      <w:start w:val="2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60DD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8A7A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9013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941D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C8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4F3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AE5F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444D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400DC0"/>
    <w:multiLevelType w:val="hybridMultilevel"/>
    <w:tmpl w:val="61240006"/>
    <w:lvl w:ilvl="0" w:tplc="1D6C025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78819E">
      <w:start w:val="1"/>
      <w:numFmt w:val="decimal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BAC9EC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0A9340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BA54C8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A9A2C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262836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A15AA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C4AEFE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FD6B26"/>
    <w:multiLevelType w:val="hybridMultilevel"/>
    <w:tmpl w:val="9956EFE0"/>
    <w:lvl w:ilvl="0" w:tplc="2C82E16A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C76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62B7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CF4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54F1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89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A671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366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C5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81E3731"/>
    <w:multiLevelType w:val="hybridMultilevel"/>
    <w:tmpl w:val="DE307506"/>
    <w:lvl w:ilvl="0" w:tplc="5F56FC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058A0">
      <w:start w:val="3"/>
      <w:numFmt w:val="decimal"/>
      <w:lvlText w:val="%2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E99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9019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858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E567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444AF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4CA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BE902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2E120F"/>
    <w:multiLevelType w:val="hybridMultilevel"/>
    <w:tmpl w:val="CB40E908"/>
    <w:lvl w:ilvl="0" w:tplc="377E38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1A11E8">
      <w:start w:val="31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72B3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EA2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CEC6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C63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BE92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C85F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851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D2D5769"/>
    <w:multiLevelType w:val="hybridMultilevel"/>
    <w:tmpl w:val="193C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B1DB5"/>
    <w:multiLevelType w:val="hybridMultilevel"/>
    <w:tmpl w:val="56F0CFB0"/>
    <w:lvl w:ilvl="0" w:tplc="F1D622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34AB30">
      <w:start w:val="27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422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7ED7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AA67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FC3E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683E3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AEF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66C0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C971B51"/>
    <w:multiLevelType w:val="hybridMultilevel"/>
    <w:tmpl w:val="76F07668"/>
    <w:lvl w:ilvl="0" w:tplc="E9E21372">
      <w:start w:val="1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4683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AA1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E23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06E9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4068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CF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328E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449B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4"/>
  </w:num>
  <w:num w:numId="9">
    <w:abstractNumId w:val="0"/>
  </w:num>
  <w:num w:numId="10">
    <w:abstractNumId w:val="14"/>
  </w:num>
  <w:num w:numId="11">
    <w:abstractNumId w:val="7"/>
  </w:num>
  <w:num w:numId="12">
    <w:abstractNumId w:val="8"/>
  </w:num>
  <w:num w:numId="13">
    <w:abstractNumId w:val="2"/>
  </w:num>
  <w:num w:numId="14">
    <w:abstractNumId w:val="3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6B"/>
    <w:rsid w:val="001C2F6B"/>
    <w:rsid w:val="00384DB3"/>
    <w:rsid w:val="005C41CC"/>
    <w:rsid w:val="0062059B"/>
    <w:rsid w:val="009B4D72"/>
    <w:rsid w:val="00AD4F9E"/>
    <w:rsid w:val="00C71EF4"/>
    <w:rsid w:val="00D27B4C"/>
    <w:rsid w:val="00D53BC1"/>
    <w:rsid w:val="00E24FB4"/>
    <w:rsid w:val="00E32378"/>
    <w:rsid w:val="00F5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088A"/>
  <w15:docId w15:val="{C3C50455-8B51-4888-B10E-B88E9DDC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paragraph" w:styleId="Bezodstpw">
    <w:name w:val="No Spacing"/>
    <w:uiPriority w:val="1"/>
    <w:qFormat/>
    <w:rsid w:val="00D27B4C"/>
    <w:pPr>
      <w:spacing w:after="0" w:line="240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D53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kozminski.edu.pl/?unitId=art(16(b))&amp;cm=DOCUMEN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lex.kozminski.edu.pl/?unitId=art(16(b))&amp;cm=DOCUMENT" TargetMode="External"/><Relationship Id="rId12" Type="http://schemas.openxmlformats.org/officeDocument/2006/relationships/hyperlink" Target="http://lex.kozminski.edu.pl/?unitId=art(36(aa))ust(1)&amp;cm=DOCUM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x.kozminski.edu.pl/?unitId=art(36(aa))ust(1)&amp;cm=DOCUMEN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lex.kozminski.edu.pl/?unitId=art(36(aa))ust(1)&amp;cm=DOCU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kozminski.edu.pl/?unitId=art(36(aa))ust(1)&amp;cm=DOCUMEN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2557</Words>
  <Characters>15348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Magda Skopiec</dc:creator>
  <cp:keywords/>
  <cp:lastModifiedBy>azerel</cp:lastModifiedBy>
  <cp:revision>7</cp:revision>
  <dcterms:created xsi:type="dcterms:W3CDTF">2019-09-28T13:45:00Z</dcterms:created>
  <dcterms:modified xsi:type="dcterms:W3CDTF">2020-10-06T08:04:00Z</dcterms:modified>
</cp:coreProperties>
</file>